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utoSpaceDE/>
        <w:autoSpaceDN/>
        <w:widowControl/>
        <w:wordWrap/>
        <w:outlineLvl w:val="0"/>
        <w:jc w:val="center"/>
        <w:shd w:val="clear" w:color="auto" w:fill="FFFFFF"/>
        <w:spacing w:after="120" w:before="139" w:line="276" w:lineRule="auto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color w:val="1B1B1B"/>
          <w:sz w:val="32"/>
          <w:szCs w:val="32"/>
          <w:kern w:val="36"/>
        </w:rPr>
        <w:t xml:space="preserve">US-Republic of Korea Cancer </w:t>
      </w:r>
      <w:r>
        <w:rPr>
          <w:rFonts w:ascii="Times New Roman" w:hAnsi="Times New Roman" w:cs="Times New Roman"/>
          <w:b/>
          <w:bCs/>
          <w:color w:val="1B1B1B"/>
          <w:sz w:val="32"/>
          <w:szCs w:val="32"/>
          <w:kern w:val="36"/>
        </w:rPr>
        <w:t>Joint</w:t>
      </w:r>
      <w:r>
        <w:rPr>
          <w:rFonts w:ascii="Times New Roman" w:hAnsi="Times New Roman" w:cs="Times New Roman"/>
          <w:b/>
          <w:bCs/>
          <w:color w:val="1B1B1B"/>
          <w:sz w:val="32"/>
          <w:szCs w:val="32"/>
          <w:kern w:val="36"/>
        </w:rPr>
        <w:t xml:space="preserve"> Research</w:t>
      </w:r>
    </w:p>
    <w:p>
      <w:pPr>
        <w:pStyle w:val="a3"/>
        <w:ind w:leftChars="0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8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32"/>
        </w:rPr>
        <w:t>Project Overview</w:t>
      </w:r>
    </w:p>
    <w:p>
      <w:pPr>
        <w:pStyle w:val="a3"/>
        <w:ind w:leftChars="0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Title:</w:t>
      </w:r>
      <w:r>
        <w:rPr>
          <w:rFonts w:ascii="Times New Roman" w:hAnsi="Times New Roman" w:cs="Times New Roman"/>
          <w:sz w:val="24"/>
          <w:szCs w:val="28"/>
        </w:rPr>
        <w:t xml:space="preserve"> US-Republic of Korea Cancer </w:t>
      </w:r>
      <w:r>
        <w:rPr>
          <w:rFonts w:ascii="Times New Roman" w:hAnsi="Times New Roman" w:cs="Times New Roman"/>
          <w:sz w:val="24"/>
          <w:szCs w:val="28"/>
        </w:rPr>
        <w:t>Joint</w:t>
      </w:r>
      <w:r>
        <w:rPr>
          <w:rFonts w:ascii="Times New Roman" w:hAnsi="Times New Roman" w:cs="Times New Roman"/>
          <w:sz w:val="24"/>
          <w:szCs w:val="28"/>
        </w:rPr>
        <w:t xml:space="preserve"> Research</w:t>
      </w:r>
    </w:p>
    <w:p>
      <w:pPr>
        <w:pStyle w:val="a3"/>
        <w:ind w:leftChars="0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Timeline: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tbl>
      <w:tblPr>
        <w:tblStyle w:val="a6"/>
        <w:tblW w:w="0" w:type="auto"/>
        <w:tblInd w:w="800" w:type="dxa"/>
        <w:tblLook w:val="04A0" w:firstRow="1" w:lastRow="0" w:firstColumn="1" w:lastColumn="0" w:noHBand="0" w:noVBand="1"/>
      </w:tblPr>
      <w:tblGrid>
        <w:gridCol w:w="4015"/>
        <w:gridCol w:w="4201"/>
      </w:tblGrid>
      <w:tr>
        <w:tc>
          <w:tcPr>
            <w:tcW w:w="8216" w:type="dxa"/>
            <w:gridSpan w:val="2"/>
            <w:shd w:val="clear" w:color="auto" w:fill="E7E6E6" w:themeFill="lt2"/>
          </w:tcPr>
          <w:p>
            <w:pPr>
              <w:pStyle w:val="a3"/>
              <w:ind w:leftChars="0" w:left="0"/>
              <w:jc w:val="center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 w:hint="eastAsia"/>
                <w:b/>
                <w:bCs/>
                <w:sz w:val="24"/>
                <w:szCs w:val="28"/>
              </w:rPr>
              <w:t>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imeline</w:t>
            </w:r>
          </w:p>
        </w:tc>
      </w:tr>
      <w:tr>
        <w:tc>
          <w:tcPr>
            <w:tcW w:w="4015" w:type="dxa"/>
          </w:tcPr>
          <w:p>
            <w:pPr>
              <w:pStyle w:val="a3"/>
              <w:ind w:leftChars="0" w:left="0"/>
              <w:spacing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Submission</w:t>
            </w:r>
            <w:r>
              <w:rPr>
                <w:rFonts w:ascii="Times New Roman" w:hAnsi="Times New Roman" w:cs="Times New Roman" w:hint="eastAsia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of </w:t>
            </w:r>
            <w:r>
              <w:rPr>
                <w:rFonts w:ascii="Times New Roman" w:hAnsi="Times New Roman" w:cs="Times New Roman" w:hint="eastAsia"/>
                <w:sz w:val="24"/>
                <w:szCs w:val="28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esearch Plan</w:t>
            </w:r>
          </w:p>
        </w:tc>
        <w:tc>
          <w:tcPr>
            <w:tcW w:w="4201" w:type="dxa"/>
          </w:tcPr>
          <w:p>
            <w:pPr>
              <w:pStyle w:val="a3"/>
              <w:ind w:leftChars="0" w:left="0"/>
              <w:spacing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November </w:t>
            </w:r>
            <w:r>
              <w:rPr>
                <w:rFonts w:ascii="Times New Roman" w:hAnsi="Times New Roman" w:cs="Times New Roman" w:hint="eastAsia"/>
                <w:sz w:val="24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023 ~ December 2023</w:t>
            </w:r>
          </w:p>
        </w:tc>
      </w:tr>
      <w:tr>
        <w:tc>
          <w:tcPr>
            <w:tcW w:w="4015" w:type="dxa"/>
          </w:tcPr>
          <w:p>
            <w:pPr>
              <w:pStyle w:val="a3"/>
              <w:ind w:leftChars="0" w:left="0"/>
              <w:spacing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 w:hint="eastAsia"/>
                <w:sz w:val="24"/>
                <w:szCs w:val="28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valuation </w:t>
            </w:r>
          </w:p>
        </w:tc>
        <w:tc>
          <w:tcPr>
            <w:tcW w:w="4201" w:type="dxa"/>
          </w:tcPr>
          <w:p>
            <w:pPr>
              <w:pStyle w:val="a3"/>
              <w:ind w:leftChars="0" w:left="0"/>
              <w:spacing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December 2023</w:t>
            </w:r>
          </w:p>
        </w:tc>
      </w:tr>
      <w:tr>
        <w:tc>
          <w:tcPr>
            <w:tcW w:w="4015" w:type="dxa"/>
          </w:tcPr>
          <w:p>
            <w:pPr>
              <w:pStyle w:val="a3"/>
              <w:ind w:leftChars="0" w:left="0"/>
              <w:spacing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Announcement of Result</w:t>
            </w:r>
          </w:p>
        </w:tc>
        <w:tc>
          <w:tcPr>
            <w:tcW w:w="4201" w:type="dxa"/>
          </w:tcPr>
          <w:p>
            <w:pPr>
              <w:pStyle w:val="a3"/>
              <w:ind w:leftChars="0" w:left="0"/>
              <w:spacing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January 2024</w:t>
            </w:r>
          </w:p>
        </w:tc>
      </w:tr>
      <w:tr>
        <w:tc>
          <w:tcPr>
            <w:tcW w:w="8216" w:type="dxa"/>
            <w:gridSpan w:val="2"/>
          </w:tcPr>
          <w:p>
            <w:pPr>
              <w:pStyle w:val="a3"/>
              <w:ind w:leftChars="0" w:left="0"/>
              <w:spacing w:line="276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 w:hint="eastAsia"/>
                <w:color w:val="808080"/>
                <w:sz w:val="24"/>
                <w:szCs w:val="28"/>
              </w:rPr>
              <w:t>*</w:t>
            </w:r>
            <w:r>
              <w:rPr>
                <w:rFonts w:ascii="Times New Roman" w:hAnsi="Times New Roman" w:cs="Times New Roman"/>
                <w:color w:val="808080"/>
                <w:sz w:val="24"/>
                <w:szCs w:val="28"/>
              </w:rPr>
              <w:t xml:space="preserve">Dates may be subject to change depending on the situation </w:t>
            </w:r>
          </w:p>
        </w:tc>
      </w:tr>
    </w:tbl>
    <w:p>
      <w:pPr>
        <w:spacing w:line="276" w:lineRule="auto"/>
        <w:rPr>
          <w:rFonts w:ascii="Times New Roman" w:hAnsi="Times New Roman" w:cs="Times New Roman"/>
          <w:sz w:val="24"/>
          <w:szCs w:val="28"/>
        </w:rPr>
      </w:pPr>
    </w:p>
    <w:p>
      <w:pPr>
        <w:pStyle w:val="a3"/>
        <w:ind w:leftChars="0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Implementing Agency: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National Cancer </w:t>
      </w:r>
      <w:r>
        <w:rPr>
          <w:rFonts w:ascii="Times New Roman" w:hAnsi="Times New Roman" w:cs="Times New Roman"/>
          <w:sz w:val="24"/>
          <w:szCs w:val="28"/>
        </w:rPr>
        <w:t>Institute</w:t>
      </w:r>
      <w:r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sz w:val="24"/>
          <w:szCs w:val="28"/>
        </w:rPr>
        <w:t>The United States) and National Cancer Center(Republic of Korea)</w:t>
      </w:r>
    </w:p>
    <w:p>
      <w:pPr>
        <w:pStyle w:val="a3"/>
        <w:ind w:leftChars="0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>Background: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Based on the three joint research topics in the Memorandum of Understanding (MOU) between the National Cancer Center</w:t>
      </w:r>
      <w:r>
        <w:rPr>
          <w:rFonts w:ascii="Times New Roman" w:hAnsi="Times New Roman" w:cs="Times New Roman"/>
          <w:sz w:val="24"/>
          <w:szCs w:val="28"/>
        </w:rPr>
        <w:t xml:space="preserve"> of </w:t>
      </w:r>
      <w:r>
        <w:rPr>
          <w:rFonts w:ascii="Times New Roman" w:hAnsi="Times New Roman" w:cs="Times New Roman"/>
          <w:sz w:val="24"/>
          <w:szCs w:val="28"/>
        </w:rPr>
        <w:t>Korea</w:t>
      </w:r>
      <w:r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sz w:val="24"/>
          <w:szCs w:val="28"/>
        </w:rPr>
        <w:t xml:space="preserve">NCC) and the National Cancer Institute (NCI) of the United States, which was signed on the occasion of the Korea-U.S. summit (April 2023), </w:t>
      </w:r>
      <w:r>
        <w:rPr>
          <w:rFonts w:ascii="Times New Roman" w:hAnsi="Times New Roman" w:cs="Times New Roman"/>
          <w:sz w:val="24"/>
          <w:szCs w:val="28"/>
        </w:rPr>
        <w:t xml:space="preserve">two </w:t>
      </w:r>
      <w:r>
        <w:rPr>
          <w:rFonts w:ascii="Times New Roman" w:hAnsi="Times New Roman" w:cs="Times New Roman"/>
          <w:sz w:val="24"/>
          <w:szCs w:val="28"/>
        </w:rPr>
        <w:t>parties</w:t>
      </w:r>
      <w:r>
        <w:rPr>
          <w:rFonts w:ascii="Times New Roman" w:hAnsi="Times New Roman" w:cs="Times New Roman"/>
          <w:sz w:val="24"/>
          <w:szCs w:val="28"/>
        </w:rPr>
        <w:t xml:space="preserve"> decided to conduct joint research in the field of cutting-edge cancer research.</w:t>
      </w:r>
    </w:p>
    <w:p>
      <w:pPr>
        <w:pStyle w:val="a3"/>
        <w:ind w:leftChars="0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 xml:space="preserve">Main </w:t>
      </w:r>
      <w:r>
        <w:rPr>
          <w:rFonts w:ascii="Times New Roman" w:hAnsi="Times New Roman" w:cs="Times New Roman"/>
          <w:b/>
          <w:bCs/>
          <w:sz w:val="24"/>
          <w:szCs w:val="28"/>
        </w:rPr>
        <w:t>Research Subjects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: </w:t>
      </w:r>
    </w:p>
    <w:p>
      <w:pPr>
        <w:pStyle w:val="a3"/>
        <w:ind w:leftChars="0"/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(1) </w:t>
      </w:r>
      <w:r>
        <w:rPr>
          <w:rFonts w:ascii="Times New Roman" w:hAnsi="Times New Roman" w:cs="Times New Roman"/>
          <w:sz w:val="24"/>
          <w:szCs w:val="28"/>
        </w:rPr>
        <w:t xml:space="preserve">Research on </w:t>
      </w:r>
      <w:r>
        <w:rPr>
          <w:rFonts w:ascii="Times New Roman" w:hAnsi="Times New Roman" w:cs="Times New Roman"/>
          <w:sz w:val="24"/>
          <w:szCs w:val="28"/>
        </w:rPr>
        <w:t xml:space="preserve">Precision </w:t>
      </w:r>
      <w:r>
        <w:rPr>
          <w:rFonts w:ascii="Times New Roman" w:hAnsi="Times New Roman" w:cs="Times New Roman"/>
          <w:sz w:val="24"/>
          <w:szCs w:val="28"/>
        </w:rPr>
        <w:t>M</w:t>
      </w:r>
      <w:r>
        <w:rPr>
          <w:rFonts w:ascii="Times New Roman" w:hAnsi="Times New Roman" w:cs="Times New Roman"/>
          <w:sz w:val="24"/>
          <w:szCs w:val="28"/>
        </w:rPr>
        <w:t>edicine</w:t>
      </w:r>
      <w:r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sz w:val="24"/>
          <w:szCs w:val="28"/>
        </w:rPr>
        <w:t>Prediction of the Impact of Cancer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Therapy) </w:t>
      </w:r>
      <w:r>
        <w:rPr>
          <w:rFonts w:ascii="Times New Roman" w:hAnsi="Times New Roman" w:cs="Times New Roman"/>
          <w:sz w:val="24"/>
          <w:szCs w:val="28"/>
        </w:rPr>
        <w:t xml:space="preserve">based on </w:t>
      </w:r>
      <w:r>
        <w:rPr>
          <w:rFonts w:ascii="Times New Roman" w:hAnsi="Times New Roman" w:cs="Times New Roman"/>
          <w:sz w:val="24"/>
          <w:szCs w:val="28"/>
        </w:rPr>
        <w:t>Proteogenomics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>
      <w:pPr>
        <w:pStyle w:val="a3"/>
        <w:ind w:leftChars="0"/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(2) </w:t>
      </w:r>
      <w:r>
        <w:rPr>
          <w:rFonts w:ascii="Times New Roman" w:hAnsi="Times New Roman" w:cs="Times New Roman"/>
          <w:sz w:val="24"/>
          <w:szCs w:val="28"/>
        </w:rPr>
        <w:t xml:space="preserve">Research on </w:t>
      </w:r>
      <w:r>
        <w:rPr>
          <w:rFonts w:ascii="Times New Roman" w:hAnsi="Times New Roman" w:cs="Times New Roman"/>
          <w:sz w:val="24"/>
          <w:szCs w:val="28"/>
        </w:rPr>
        <w:t xml:space="preserve">(CAR-T) </w:t>
      </w:r>
      <w:r>
        <w:rPr>
          <w:rFonts w:ascii="Times New Roman" w:hAnsi="Times New Roman" w:cs="Times New Roman" w:hint="eastAsia"/>
          <w:sz w:val="24"/>
          <w:szCs w:val="28"/>
        </w:rPr>
        <w:t>C</w:t>
      </w:r>
      <w:r>
        <w:rPr>
          <w:rFonts w:ascii="Times New Roman" w:hAnsi="Times New Roman" w:cs="Times New Roman"/>
          <w:sz w:val="24"/>
          <w:szCs w:val="28"/>
        </w:rPr>
        <w:t>ell Therapy</w:t>
      </w:r>
    </w:p>
    <w:p>
      <w:pPr>
        <w:pStyle w:val="a3"/>
        <w:ind w:leftChars="0"/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(3)</w:t>
      </w:r>
      <w:r>
        <w:rPr>
          <w:rFonts w:ascii="Times New Roman" w:hAnsi="Times New Roman" w:cs="Times New Roman"/>
          <w:sz w:val="24"/>
          <w:szCs w:val="28"/>
        </w:rPr>
        <w:t xml:space="preserve"> Technology Development for E</w:t>
      </w:r>
      <w:r>
        <w:rPr>
          <w:rFonts w:ascii="Times New Roman" w:hAnsi="Times New Roman" w:cs="Times New Roman"/>
          <w:sz w:val="24"/>
          <w:szCs w:val="28"/>
        </w:rPr>
        <w:t xml:space="preserve">nd-to-end </w:t>
      </w:r>
      <w:r>
        <w:rPr>
          <w:rFonts w:ascii="Times New Roman" w:hAnsi="Times New Roman" w:cs="Times New Roman"/>
          <w:sz w:val="24"/>
          <w:szCs w:val="28"/>
        </w:rPr>
        <w:t>Cancer Prevention, Early Diagnosis, Clinical Research, Care for Cancer Survivors, etc.</w:t>
      </w:r>
      <w:r>
        <w:rPr>
          <w:rFonts w:ascii="Times New Roman" w:hAnsi="Times New Roman" w:cs="Times New Roman"/>
          <w:sz w:val="24"/>
          <w:szCs w:val="28"/>
        </w:rPr>
        <w:tab/>
      </w:r>
    </w:p>
    <w:p>
      <w:pPr>
        <w:pStyle w:val="a3"/>
        <w:ind w:leftChars="0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 w:hint="eastAsia"/>
          <w:b/>
          <w:bCs/>
          <w:sz w:val="24"/>
          <w:szCs w:val="28"/>
        </w:rPr>
        <w:t>E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xpected Benefits: </w:t>
      </w:r>
    </w:p>
    <w:p>
      <w:pPr>
        <w:pStyle w:val="a3"/>
        <w:ind w:leftChars="0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Strengthen </w:t>
      </w:r>
      <w:r>
        <w:rPr>
          <w:rFonts w:ascii="Times New Roman" w:hAnsi="Times New Roman" w:cs="Times New Roman"/>
          <w:sz w:val="24"/>
          <w:szCs w:val="28"/>
        </w:rPr>
        <w:t xml:space="preserve">long-term and medium-term </w:t>
      </w:r>
      <w:r>
        <w:rPr>
          <w:rFonts w:ascii="Times New Roman" w:hAnsi="Times New Roman" w:cs="Times New Roman"/>
          <w:sz w:val="24"/>
          <w:szCs w:val="28"/>
        </w:rPr>
        <w:t>friendly co</w:t>
      </w:r>
      <w:r>
        <w:rPr>
          <w:rFonts w:ascii="Times New Roman" w:hAnsi="Times New Roman" w:cs="Times New Roman"/>
          <w:sz w:val="24"/>
          <w:szCs w:val="28"/>
        </w:rPr>
        <w:t xml:space="preserve">operation </w:t>
      </w:r>
      <w:r>
        <w:rPr>
          <w:rFonts w:ascii="Times New Roman" w:hAnsi="Times New Roman" w:cs="Times New Roman"/>
          <w:sz w:val="24"/>
          <w:szCs w:val="28"/>
        </w:rPr>
        <w:t>between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the United States</w:t>
      </w:r>
      <w:r>
        <w:rPr>
          <w:rFonts w:ascii="Times New Roman" w:hAnsi="Times New Roman" w:cs="Times New Roman"/>
          <w:sz w:val="24"/>
          <w:szCs w:val="28"/>
        </w:rPr>
        <w:t xml:space="preserve"> and </w:t>
      </w:r>
      <w:r>
        <w:rPr>
          <w:rFonts w:ascii="Times New Roman" w:hAnsi="Times New Roman" w:cs="Times New Roman"/>
          <w:sz w:val="24"/>
          <w:szCs w:val="28"/>
        </w:rPr>
        <w:t xml:space="preserve">Korea </w:t>
      </w:r>
      <w:r>
        <w:rPr>
          <w:rFonts w:ascii="Times New Roman" w:hAnsi="Times New Roman" w:cs="Times New Roman"/>
          <w:sz w:val="24"/>
          <w:szCs w:val="28"/>
        </w:rPr>
        <w:t xml:space="preserve">through R&amp;D </w:t>
      </w:r>
      <w:r>
        <w:rPr>
          <w:rFonts w:ascii="Times New Roman" w:hAnsi="Times New Roman" w:cs="Times New Roman"/>
          <w:sz w:val="24"/>
          <w:szCs w:val="28"/>
        </w:rPr>
        <w:t>projects</w:t>
      </w:r>
    </w:p>
    <w:p>
      <w:pPr>
        <w:pStyle w:val="a3"/>
        <w:ind w:leftChars="0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Obtain</w:t>
      </w:r>
      <w:r>
        <w:rPr>
          <w:rFonts w:ascii="Times New Roman" w:hAnsi="Times New Roman" w:cs="Times New Roman"/>
          <w:sz w:val="24"/>
          <w:szCs w:val="28"/>
        </w:rPr>
        <w:t xml:space="preserve"> extensive high-quality clinical </w:t>
      </w:r>
      <w:r>
        <w:rPr>
          <w:rFonts w:ascii="Times New Roman" w:hAnsi="Times New Roman" w:cs="Times New Roman"/>
          <w:sz w:val="24"/>
          <w:szCs w:val="28"/>
        </w:rPr>
        <w:t>data</w:t>
      </w:r>
    </w:p>
    <w:p>
      <w:pPr>
        <w:pStyle w:val="a3"/>
        <w:ind w:leftChars="0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Contribute to expanding the development base for advanced biopharmaceuticals based on precision medicine, such as innovative cell and gene therapy and antibody </w:t>
      </w:r>
      <w:r>
        <w:rPr>
          <w:rFonts w:ascii="Times New Roman" w:hAnsi="Times New Roman" w:cs="Times New Roman"/>
          <w:sz w:val="24"/>
          <w:szCs w:val="28"/>
        </w:rPr>
        <w:t>medicine</w:t>
      </w:r>
    </w:p>
    <w:p>
      <w:pPr>
        <w:pStyle w:val="a3"/>
        <w:ind w:leftChars="0"/>
        <w:jc w:val="lef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10"/>
          <w:szCs w:val="12"/>
        </w:rPr>
      </w:pPr>
      <w:r>
        <w:rPr>
          <w:rFonts w:ascii="Times New Roman" w:hAnsi="Times New Roman" w:cs="Times New Roman"/>
          <w:sz w:val="24"/>
          <w:szCs w:val="28"/>
        </w:rPr>
        <w:t>Improv</w:t>
      </w:r>
      <w:r>
        <w:rPr>
          <w:rFonts w:ascii="Times New Roman" w:hAnsi="Times New Roman" w:cs="Times New Roman"/>
          <w:sz w:val="24"/>
          <w:szCs w:val="28"/>
        </w:rPr>
        <w:t>e</w:t>
      </w:r>
      <w:r>
        <w:rPr>
          <w:rFonts w:ascii="Times New Roman" w:hAnsi="Times New Roman" w:cs="Times New Roman"/>
          <w:sz w:val="24"/>
          <w:szCs w:val="28"/>
        </w:rPr>
        <w:t xml:space="preserve"> the survival rate of patients with incurable cancer and </w:t>
      </w:r>
      <w:r>
        <w:rPr>
          <w:rFonts w:ascii="Times New Roman" w:hAnsi="Times New Roman" w:cs="Times New Roman"/>
          <w:sz w:val="24"/>
          <w:szCs w:val="28"/>
        </w:rPr>
        <w:t xml:space="preserve">enhance </w:t>
      </w:r>
      <w:r>
        <w:rPr>
          <w:rFonts w:ascii="Times New Roman" w:hAnsi="Times New Roman" w:cs="Times New Roman"/>
          <w:sz w:val="24"/>
          <w:szCs w:val="28"/>
        </w:rPr>
        <w:t xml:space="preserve">the quality of health </w:t>
      </w:r>
      <w:r>
        <w:rPr>
          <w:rFonts w:ascii="Times New Roman" w:hAnsi="Times New Roman" w:cs="Times New Roman"/>
          <w:sz w:val="24"/>
          <w:szCs w:val="28"/>
        </w:rPr>
        <w:t>care</w:t>
      </w:r>
    </w:p>
    <w:sectPr>
      <w:pgSz w:w="11906" w:h="16838"/>
      <w:pgMar w:top="1701" w:right="1440" w:bottom="1440" w:left="1440" w:header="851" w:footer="992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</w:pPr>
    <w:r>
      <w:rPr>
        <w:noProof/>
      </w:rPr>
      <w:drawing>
        <wp:inline distT="0" distB="0" distL="0" distR="0">
          <wp:extent cx="624840" cy="624840"/>
          <wp:effectExtent l="0" t="0" r="0" b="0"/>
          <wp:docPr id="2049" name="shape2049" hidden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840" cy="624840"/>
                  </a:xfrm>
                  <a:prstGeom prst="rect"/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b4249e"/>
    <w:multiLevelType w:val="hybridMultilevel"/>
    <w:tmpl w:val="c110156c"/>
    <w:lvl w:ilvl="0" w:tplc="e3faaf1e">
      <w:start w:val="1"/>
      <w:lvlText w:val="%1."/>
      <w:lvlJc w:val="left"/>
      <w:pPr>
        <w:ind w:left="800" w:hanging="360"/>
      </w:pPr>
      <w:rPr>
        <w:rFonts w:hint="eastAsia"/>
      </w:rPr>
    </w:lvl>
    <w:lvl w:ilvl="1" w:tentative="on" w:tplc="4090019">
      <w:start w:val="1"/>
      <w:numFmt w:val="upperLetter"/>
      <w:lvlText w:val="%2."/>
      <w:lvlJc w:val="left"/>
      <w:pPr>
        <w:ind w:left="1320" w:hanging="440"/>
      </w:pPr>
    </w:lvl>
    <w:lvl w:ilvl="2" w:tentative="on" w:tplc="409001b">
      <w:start w:val="1"/>
      <w:numFmt w:val="lowerRoman"/>
      <w:lvlText w:val="%3."/>
      <w:lvlJc w:val="right"/>
      <w:pPr>
        <w:ind w:left="1760" w:hanging="440"/>
      </w:pPr>
    </w:lvl>
    <w:lvl w:ilvl="3" w:tentative="on" w:tplc="409000f">
      <w:start w:val="1"/>
      <w:lvlText w:val="%4."/>
      <w:lvlJc w:val="left"/>
      <w:pPr>
        <w:ind w:left="2200" w:hanging="440"/>
      </w:pPr>
    </w:lvl>
    <w:lvl w:ilvl="4" w:tentative="on" w:tplc="4090019">
      <w:start w:val="1"/>
      <w:numFmt w:val="upperLetter"/>
      <w:lvlText w:val="%5."/>
      <w:lvlJc w:val="left"/>
      <w:pPr>
        <w:ind w:left="2640" w:hanging="440"/>
      </w:pPr>
    </w:lvl>
    <w:lvl w:ilvl="5" w:tentative="on" w:tplc="409001b">
      <w:start w:val="1"/>
      <w:numFmt w:val="lowerRoman"/>
      <w:lvlText w:val="%6."/>
      <w:lvlJc w:val="right"/>
      <w:pPr>
        <w:ind w:left="3080" w:hanging="440"/>
      </w:pPr>
    </w:lvl>
    <w:lvl w:ilvl="6" w:tentative="on" w:tplc="409000f">
      <w:start w:val="1"/>
      <w:lvlText w:val="%7."/>
      <w:lvlJc w:val="left"/>
      <w:pPr>
        <w:ind w:left="3520" w:hanging="440"/>
      </w:pPr>
    </w:lvl>
    <w:lvl w:ilvl="7" w:tentative="on" w:tplc="4090019">
      <w:start w:val="1"/>
      <w:numFmt w:val="upperLetter"/>
      <w:lvlText w:val="%8."/>
      <w:lvlJc w:val="left"/>
      <w:pPr>
        <w:ind w:left="3960" w:hanging="440"/>
      </w:pPr>
    </w:lvl>
    <w:lvl w:ilvl="8" w:tentative="on" w:tplc="409001b">
      <w:start w:val="1"/>
      <w:numFmt w:val="lowerRoman"/>
      <w:lvlText w:val="%9."/>
      <w:lvlJc w:val="right"/>
      <w:pPr>
        <w:ind w:left="4400" w:hanging="440"/>
      </w:pPr>
    </w:lvl>
  </w:abstractNum>
  <w:abstractNum w:abstractNumId="1">
    <w:nsid w:val="70610d31"/>
    <w:multiLevelType w:val="hybridMultilevel"/>
    <w:tmpl w:val="6c405104"/>
    <w:lvl w:ilvl="0" w:tplc="1ffc634a">
      <w:numFmt w:val="bullet"/>
      <w:lvlText w:val="-"/>
      <w:lvlJc w:val="left"/>
      <w:pPr>
        <w:ind w:left="800" w:hanging="360"/>
      </w:pPr>
      <w:rPr>
        <w:rFonts w:ascii="Times New Roman" w:hAnsi="Times New Roman" w:cs="Times New Roman" w:hint="default"/>
      </w:rPr>
    </w:lvl>
    <w:lvl w:ilvl="1" w:tentative="on" w:tplc="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>
    <w:nsid w:val="473e6746"/>
    <w:multiLevelType w:val="hybridMultilevel"/>
    <w:tmpl w:val="2304c1de"/>
    <w:lvl w:ilvl="0" w:tplc="47447036">
      <w:start w:val="1"/>
      <w:lvlText w:val="(%1)"/>
      <w:lvlJc w:val="left"/>
      <w:pPr>
        <w:ind w:left="80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320" w:hanging="440"/>
      </w:pPr>
    </w:lvl>
    <w:lvl w:ilvl="2" w:tentative="on" w:tplc="409001b">
      <w:start w:val="1"/>
      <w:numFmt w:val="lowerRoman"/>
      <w:lvlText w:val="%3."/>
      <w:lvlJc w:val="right"/>
      <w:pPr>
        <w:ind w:left="1760" w:hanging="440"/>
      </w:pPr>
    </w:lvl>
    <w:lvl w:ilvl="3" w:tentative="on" w:tplc="409000f">
      <w:start w:val="1"/>
      <w:lvlText w:val="%4."/>
      <w:lvlJc w:val="left"/>
      <w:pPr>
        <w:ind w:left="2200" w:hanging="440"/>
      </w:pPr>
    </w:lvl>
    <w:lvl w:ilvl="4" w:tentative="on" w:tplc="4090019">
      <w:start w:val="1"/>
      <w:numFmt w:val="upperLetter"/>
      <w:lvlText w:val="%5."/>
      <w:lvlJc w:val="left"/>
      <w:pPr>
        <w:ind w:left="2640" w:hanging="440"/>
      </w:pPr>
    </w:lvl>
    <w:lvl w:ilvl="5" w:tentative="on" w:tplc="409001b">
      <w:start w:val="1"/>
      <w:numFmt w:val="lowerRoman"/>
      <w:lvlText w:val="%6."/>
      <w:lvlJc w:val="right"/>
      <w:pPr>
        <w:ind w:left="3080" w:hanging="440"/>
      </w:pPr>
    </w:lvl>
    <w:lvl w:ilvl="6" w:tentative="on" w:tplc="409000f">
      <w:start w:val="1"/>
      <w:lvlText w:val="%7."/>
      <w:lvlJc w:val="left"/>
      <w:pPr>
        <w:ind w:left="3520" w:hanging="440"/>
      </w:pPr>
    </w:lvl>
    <w:lvl w:ilvl="7" w:tentative="on" w:tplc="4090019">
      <w:start w:val="1"/>
      <w:numFmt w:val="upperLetter"/>
      <w:lvlText w:val="%8."/>
      <w:lvlJc w:val="left"/>
      <w:pPr>
        <w:ind w:left="3960" w:hanging="440"/>
      </w:pPr>
    </w:lvl>
    <w:lvl w:ilvl="8" w:tentative="on" w:tplc="409001b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">
    <w:name w:val="heading 1"/>
    <w:uiPriority w:val="9"/>
    <w:basedOn w:val="a"/>
    <w:link w:val="1Char"/>
    <w:qFormat/>
    <w:pPr>
      <w:autoSpaceDE/>
      <w:autoSpaceDN/>
      <w:widowControl/>
      <w:wordWrap/>
      <w:outlineLvl w:val="0"/>
      <w:jc w:val="left"/>
      <w:spacing w:after="100" w:afterAutospacing="1" w:before="100" w:beforeAutospacing="1" w:line="240" w:lineRule="auto"/>
    </w:pPr>
    <w:rPr>
      <w:rFonts w:ascii="굴림" w:eastAsia="굴림" w:hAnsi="굴림" w:cs="굴림"/>
      <w:b/>
      <w:bCs/>
      <w:sz w:val="48"/>
      <w:szCs w:val="48"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uiPriority w:val="9"/>
    <w:basedOn w:val="a0"/>
    <w:link w:val="1"/>
    <w:rPr>
      <w:rFonts w:ascii="굴림" w:eastAsia="굴림" w:hAnsi="굴림" w:cs="굴림"/>
      <w:b/>
      <w:bCs/>
      <w:sz w:val="48"/>
      <w:szCs w:val="48"/>
      <w:kern w:val="36"/>
    </w:rPr>
  </w:style>
  <w:style w:type="paragraph" w:styleId="a3">
    <w:name w:val="List Paragraph"/>
    <w:uiPriority w:val="34"/>
    <w:basedOn w:val="a"/>
    <w:qFormat/>
    <w:pPr>
      <w:ind w:leftChars="400" w:left="800"/>
    </w:p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table" w:styleId="a6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caption"/>
    <w:uiPriority w:val="35"/>
    <w:basedOn w:val="a"/>
    <w:next w:val="a"/>
    <w:qFormat/>
    <w:unhideWhenUsed/>
    <w:rPr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header" Target="header1.xml"/><Relationship Id="rId6" Type="http://schemas.openxmlformats.org/officeDocument/2006/relationships/numbering" Target="numbering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9" Type="http://schemas.openxmlformats.org/officeDocument/2006/relationships/customXml" Target="../customXml/item2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29D8626746ADBE41ADF351E0B29E3CBA" ma:contentTypeVersion="17" ma:contentTypeDescription="새 문서를 만듭니다." ma:contentTypeScope="" ma:versionID="20681bc091ee364013fa8aabe0dc7edd">
  <xsd:schema xmlns:xsd="http://www.w3.org/2001/XMLSchema" xmlns:xs="http://www.w3.org/2001/XMLSchema" xmlns:p="http://schemas.microsoft.com/office/2006/metadata/properties" xmlns:ns2="c433d121-b26c-48f6-a9a4-b7f78ea4d05b" xmlns:ns3="f8b107a7-42bb-470a-8a7e-f27ec1930fac" targetNamespace="http://schemas.microsoft.com/office/2006/metadata/properties" ma:root="true" ma:fieldsID="6633ff0d4364efd439c8868256f2b16c" ns2:_="" ns3:_="">
    <xsd:import namespace="c433d121-b26c-48f6-a9a4-b7f78ea4d05b"/>
    <xsd:import namespace="f8b107a7-42bb-470a-8a7e-f27ec1930f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3d121-b26c-48f6-a9a4-b7f78ea4d0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이미지 태그" ma:readOnly="false" ma:fieldId="{5cf76f15-5ced-4ddc-b409-7134ff3c332f}" ma:taxonomyMulti="true" ma:sspId="fbe64f4d-ecf5-47a7-8638-696194dbe1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107a7-42bb-470a-8a7e-f27ec1930fa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7868e54-d794-4085-b008-dc247f8063df}" ma:internalName="TaxCatchAll" ma:showField="CatchAllData" ma:web="f8b107a7-42bb-470a-8a7e-f27ec1930f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620AC6-3721-41E4-9310-3D5C40749CBE}"/>
</file>

<file path=customXml/itemProps2.xml><?xml version="1.0" encoding="utf-8"?>
<ds:datastoreItem xmlns:ds="http://schemas.openxmlformats.org/officeDocument/2006/customXml" ds:itemID="{48452EE7-F1E3-4525-B61F-25A21FC0AD0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이소영</dc:creator>
  <cp:keywords/>
  <dc:description/>
  <cp:lastModifiedBy>User</cp:lastModifiedBy>
  <cp:revision>1</cp:revision>
  <dcterms:created xsi:type="dcterms:W3CDTF">2023-10-19T07:07:00Z</dcterms:created>
  <dcterms:modified xsi:type="dcterms:W3CDTF">2023-10-19T11:48:12Z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2642c509-4824-4483-afda-1b69f183e488</vt:lpwstr>
  </property>
</Properties>
</file>